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8B3323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251C84" w:rsidRDefault="0071620A" w:rsidP="00251C8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2154C3">
        <w:rPr>
          <w:rFonts w:ascii="Corbel" w:hAnsi="Corbel"/>
          <w:b/>
          <w:smallCaps/>
          <w:sz w:val="24"/>
          <w:szCs w:val="24"/>
        </w:rPr>
        <w:tab/>
      </w:r>
      <w:r w:rsidR="00F537BC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Pr="002154C3" w:rsidRDefault="0085747A" w:rsidP="00251C84">
      <w:pPr>
        <w:spacing w:after="0" w:line="240" w:lineRule="exact"/>
        <w:jc w:val="center"/>
        <w:rPr>
          <w:rFonts w:ascii="Corbel" w:hAnsi="Corbel"/>
          <w:sz w:val="16"/>
          <w:szCs w:val="16"/>
        </w:rPr>
      </w:pPr>
      <w:r w:rsidRPr="002154C3">
        <w:rPr>
          <w:rFonts w:ascii="Corbel" w:hAnsi="Corbel"/>
          <w:i/>
          <w:sz w:val="16"/>
          <w:szCs w:val="16"/>
        </w:rPr>
        <w:t>(skrajne daty</w:t>
      </w:r>
      <w:r w:rsidRPr="002154C3">
        <w:rPr>
          <w:rFonts w:ascii="Corbel" w:hAnsi="Corbel"/>
          <w:sz w:val="16"/>
          <w:szCs w:val="16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AF0B9B">
        <w:rPr>
          <w:rFonts w:ascii="Corbel" w:hAnsi="Corbel"/>
          <w:sz w:val="20"/>
          <w:szCs w:val="20"/>
        </w:rPr>
        <w:t>202</w:t>
      </w:r>
      <w:r w:rsidR="00F537BC">
        <w:rPr>
          <w:rFonts w:ascii="Corbel" w:hAnsi="Corbel"/>
          <w:sz w:val="20"/>
          <w:szCs w:val="20"/>
        </w:rPr>
        <w:t>5</w:t>
      </w:r>
      <w:r w:rsidR="00AF0B9B">
        <w:rPr>
          <w:rFonts w:ascii="Corbel" w:hAnsi="Corbel"/>
          <w:sz w:val="20"/>
          <w:szCs w:val="20"/>
        </w:rPr>
        <w:t>/202</w:t>
      </w:r>
      <w:r w:rsidR="00F537BC">
        <w:rPr>
          <w:rFonts w:ascii="Corbel" w:hAnsi="Corbel"/>
          <w:sz w:val="20"/>
          <w:szCs w:val="20"/>
        </w:rPr>
        <w:t>6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F537BC" w:rsidRDefault="00B12C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537BC">
              <w:rPr>
                <w:rFonts w:ascii="Corbel" w:hAnsi="Corbel"/>
                <w:b w:val="0"/>
                <w:bCs/>
                <w:sz w:val="24"/>
                <w:szCs w:val="24"/>
              </w:rPr>
              <w:t>Wybrane zagadnienia prawne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7C475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F537BC" w:rsidP="00F537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F537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E471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B325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rok/semestr 2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Monika Badowska-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Hodyr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8B3323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330DB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330D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780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80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80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E07F46" w:rsidRDefault="00E07F46" w:rsidP="00E07F46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7D1EF3">
        <w:rPr>
          <w:rFonts w:ascii="MS Gothic" w:eastAsia="MS Gothic" w:hAnsi="MS Gothic" w:cs="MS Gothic" w:hint="eastAsia"/>
          <w:bCs/>
          <w:sz w:val="20"/>
          <w:szCs w:val="20"/>
        </w:rPr>
        <w:t>■</w:t>
      </w:r>
      <w:r w:rsidRPr="007D1EF3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A222F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  <w:t>zaliczenie z oceną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4B4569" w:rsidRDefault="00A222F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Student powinien posiadać ugruntowaną wiedzę z obszaru nauk społecznych, umiejętnie posługiwać się podstawową terminologią z tego obszaru, wykazać się znajomością znaczących zagadnień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z perspektywy określonych problemów psychospołecznych, także </w:t>
            </w:r>
            <w:proofErr w:type="spellStart"/>
            <w:r w:rsidR="00204C0B" w:rsidRPr="004B4569">
              <w:rPr>
                <w:rFonts w:ascii="Corbel" w:hAnsi="Corbel"/>
                <w:b w:val="0"/>
                <w:smallCaps w:val="0"/>
                <w:sz w:val="22"/>
              </w:rPr>
              <w:t>prawnych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,dostrzegać</w:t>
            </w:r>
            <w:proofErr w:type="spellEnd"/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dylematy moralne związane z pracą z osobami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t>zagrożonymi niedostosowaniem społecznym, marg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inalizacją, wykluczeniem społecznym, przestępczością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(perspektywa 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podopiecznego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i wychowawcy), wykazać się 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lastRenderedPageBreak/>
              <w:t>motywacją do wzmacniania konstruktywnych rozwiązań problemów wynikających z rozbieżności pomiędzy warunkami skuteczności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profilaktyki i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resocjalizacji a oczekiwaniami społecznymi, być także zmotywowanym do poszukiwania optymalnego modelu pracy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profilaktycznej i</w:t>
            </w:r>
            <w:r w:rsidR="009140B9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bookmarkStart w:id="0" w:name="_GoBack"/>
            <w:bookmarkEnd w:id="0"/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>resocjalizacyjnej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z perspektywy procesu readaptacji i reintegracji społecznej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007664F4" w:rsidRPr="004B4569">
              <w:rPr>
                <w:rFonts w:ascii="Corbel" w:hAnsi="Corbel"/>
                <w:b w:val="0"/>
                <w:smallCaps w:val="0"/>
                <w:sz w:val="22"/>
              </w:rPr>
              <w:t>instytucjonalnej oraz</w:t>
            </w:r>
            <w:r w:rsidR="00AA65E4">
              <w:rPr>
                <w:rFonts w:ascii="Corbel" w:hAnsi="Corbel"/>
                <w:b w:val="0"/>
                <w:smallCaps w:val="0"/>
                <w:sz w:val="22"/>
              </w:rPr>
              <w:t xml:space="preserve"> przestrzeni środowiska </w:t>
            </w:r>
            <w:r w:rsidR="006D0F7D">
              <w:rPr>
                <w:rFonts w:ascii="Corbel" w:hAnsi="Corbel"/>
                <w:b w:val="0"/>
                <w:smallCaps w:val="0"/>
                <w:sz w:val="22"/>
              </w:rPr>
              <w:t>otwartego.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330DB2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014502" w:rsidRDefault="00DF1C5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014502">
              <w:rPr>
                <w:rFonts w:ascii="Corbel" w:hAnsi="Corbel"/>
                <w:b w:val="0"/>
                <w:szCs w:val="22"/>
              </w:rPr>
              <w:t>zapoznanie studentów z podstawowymi pojęciami i zagadnieniami składającymi się na niezbędny zasób wiedzy o metodach i sposobach skutecznej resocjalizacji w kontekście stosownych regulacji prawnych</w:t>
            </w:r>
          </w:p>
        </w:tc>
      </w:tr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DF1C5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85747A" w:rsidRPr="00014502" w:rsidRDefault="0042192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014502">
              <w:rPr>
                <w:rFonts w:ascii="Corbel" w:hAnsi="Corbel"/>
                <w:b w:val="0"/>
                <w:szCs w:val="22"/>
              </w:rPr>
              <w:t xml:space="preserve">zapoznanie studentów </w:t>
            </w:r>
            <w:r w:rsidR="003060B6" w:rsidRPr="00014502">
              <w:rPr>
                <w:rFonts w:ascii="Corbel" w:hAnsi="Corbel"/>
                <w:b w:val="0"/>
                <w:szCs w:val="22"/>
              </w:rPr>
              <w:t xml:space="preserve">z przepisami </w:t>
            </w:r>
            <w:r w:rsidR="00F11ED7" w:rsidRPr="00014502">
              <w:rPr>
                <w:rFonts w:ascii="Corbel" w:hAnsi="Corbel"/>
                <w:b w:val="0"/>
                <w:szCs w:val="22"/>
              </w:rPr>
              <w:t>prawa regulującymi wykonywanie</w:t>
            </w:r>
            <w:r w:rsidR="000E25B3">
              <w:rPr>
                <w:rFonts w:ascii="Corbel" w:hAnsi="Corbel"/>
                <w:b w:val="0"/>
                <w:szCs w:val="22"/>
              </w:rPr>
              <w:t xml:space="preserve"> środków</w:t>
            </w:r>
            <w:r w:rsidR="00B91105">
              <w:rPr>
                <w:rFonts w:ascii="Corbel" w:hAnsi="Corbel"/>
                <w:b w:val="0"/>
                <w:szCs w:val="22"/>
              </w:rPr>
              <w:t xml:space="preserve"> wychowawczych, poprawczych,</w:t>
            </w:r>
            <w:r w:rsidR="00F11ED7" w:rsidRPr="00014502">
              <w:rPr>
                <w:rFonts w:ascii="Corbel" w:hAnsi="Corbel"/>
                <w:b w:val="0"/>
                <w:szCs w:val="22"/>
              </w:rPr>
              <w:t xml:space="preserve"> kar, środków karnych</w:t>
            </w:r>
            <w:r w:rsidR="002073B0" w:rsidRPr="00014502">
              <w:rPr>
                <w:rFonts w:ascii="Corbel" w:hAnsi="Corbel"/>
                <w:b w:val="0"/>
                <w:szCs w:val="22"/>
              </w:rPr>
              <w:t xml:space="preserve"> i zabezpieczających</w:t>
            </w:r>
          </w:p>
        </w:tc>
      </w:tr>
      <w:tr w:rsidR="002073B0" w:rsidRPr="00B169DF" w:rsidTr="00DF1C51">
        <w:tc>
          <w:tcPr>
            <w:tcW w:w="844" w:type="dxa"/>
            <w:vAlign w:val="center"/>
          </w:tcPr>
          <w:p w:rsidR="002073B0" w:rsidRDefault="002073B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:rsidR="002073B0" w:rsidRPr="00014502" w:rsidRDefault="002073B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014502">
              <w:rPr>
                <w:rFonts w:ascii="Corbel" w:hAnsi="Corbel"/>
                <w:b w:val="0"/>
                <w:szCs w:val="22"/>
              </w:rPr>
              <w:t>zapoznanie studentów</w:t>
            </w:r>
            <w:r w:rsidR="00E820CA" w:rsidRPr="00014502">
              <w:rPr>
                <w:rFonts w:ascii="Corbel" w:hAnsi="Corbel"/>
                <w:b w:val="0"/>
                <w:szCs w:val="22"/>
              </w:rPr>
              <w:t xml:space="preserve"> z międzynarodowymi konwencjami i standardami </w:t>
            </w:r>
            <w:r w:rsidR="0038399B" w:rsidRPr="00014502">
              <w:rPr>
                <w:rFonts w:ascii="Corbel" w:hAnsi="Corbel"/>
                <w:b w:val="0"/>
                <w:szCs w:val="22"/>
              </w:rPr>
              <w:t xml:space="preserve">postępowania </w:t>
            </w:r>
            <w:r w:rsidR="00786364">
              <w:rPr>
                <w:rFonts w:ascii="Corbel" w:hAnsi="Corbel"/>
                <w:b w:val="0"/>
                <w:szCs w:val="22"/>
              </w:rPr>
              <w:br/>
            </w:r>
            <w:r w:rsidR="0038399B" w:rsidRPr="00014502">
              <w:rPr>
                <w:rFonts w:ascii="Corbel" w:hAnsi="Corbel"/>
                <w:b w:val="0"/>
                <w:szCs w:val="22"/>
              </w:rPr>
              <w:t>z nieletnimi, młodocianymi i dorosłymi, podopiecznymi sytemu resocjalizacji w przestrzeni środowiska otwartego</w:t>
            </w:r>
          </w:p>
        </w:tc>
      </w:tr>
      <w:tr w:rsidR="0038399B" w:rsidRPr="00B169DF" w:rsidTr="00DF1C51">
        <w:tc>
          <w:tcPr>
            <w:tcW w:w="844" w:type="dxa"/>
            <w:vAlign w:val="center"/>
          </w:tcPr>
          <w:p w:rsidR="0038399B" w:rsidRDefault="0038399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6" w:type="dxa"/>
            <w:vAlign w:val="center"/>
          </w:tcPr>
          <w:p w:rsidR="0038399B" w:rsidRPr="00014502" w:rsidRDefault="00AB409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014502">
              <w:rPr>
                <w:rFonts w:ascii="Corbel" w:hAnsi="Corbel"/>
                <w:b w:val="0"/>
                <w:szCs w:val="22"/>
              </w:rPr>
              <w:t xml:space="preserve">zapoznanie studentów z międzynarodowymi konwencjami i standardami postępowania </w:t>
            </w:r>
            <w:r w:rsidR="00786364">
              <w:rPr>
                <w:rFonts w:ascii="Corbel" w:hAnsi="Corbel"/>
                <w:b w:val="0"/>
                <w:szCs w:val="22"/>
              </w:rPr>
              <w:br/>
            </w:r>
            <w:r w:rsidRPr="00014502">
              <w:rPr>
                <w:rFonts w:ascii="Corbel" w:hAnsi="Corbel"/>
                <w:b w:val="0"/>
                <w:szCs w:val="22"/>
              </w:rPr>
              <w:t>z nieletnimi, młodocianymi i dorosłymi, podopiecznymi sytemu resocjalizacji w przestrzeni środowiska instytucjonalnego</w:t>
            </w:r>
          </w:p>
        </w:tc>
      </w:tr>
      <w:tr w:rsidR="00B91105" w:rsidRPr="00B169DF" w:rsidTr="00DF1C51">
        <w:tc>
          <w:tcPr>
            <w:tcW w:w="844" w:type="dxa"/>
            <w:vAlign w:val="center"/>
          </w:tcPr>
          <w:p w:rsidR="00B91105" w:rsidRDefault="00B9110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676" w:type="dxa"/>
            <w:vAlign w:val="center"/>
          </w:tcPr>
          <w:p w:rsidR="00B91105" w:rsidRPr="00014502" w:rsidRDefault="00E7195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zapoznanie studentów z</w:t>
            </w:r>
            <w:r w:rsidR="00D024CF">
              <w:rPr>
                <w:rFonts w:ascii="Corbel" w:hAnsi="Corbel"/>
                <w:b w:val="0"/>
                <w:szCs w:val="22"/>
              </w:rPr>
              <w:t xml:space="preserve"> regulacjami prawnymi</w:t>
            </w:r>
            <w:r w:rsidR="00F367BB">
              <w:rPr>
                <w:rFonts w:ascii="Corbel" w:hAnsi="Corbel"/>
                <w:b w:val="0"/>
                <w:szCs w:val="22"/>
              </w:rPr>
              <w:t xml:space="preserve"> oraz zasadami normującymi standardy </w:t>
            </w:r>
            <w:r w:rsidR="00BD3F28">
              <w:rPr>
                <w:rFonts w:ascii="Corbel" w:hAnsi="Corbel"/>
                <w:b w:val="0"/>
                <w:szCs w:val="22"/>
              </w:rPr>
              <w:t xml:space="preserve">kreowania resocjalizacji w kontekście personelu </w:t>
            </w:r>
            <w:r w:rsidR="00FA5BBB">
              <w:rPr>
                <w:rFonts w:ascii="Corbel" w:hAnsi="Corbel"/>
                <w:b w:val="0"/>
                <w:szCs w:val="22"/>
              </w:rPr>
              <w:t>resocjalizacyjnego oraz oddziaływań resocjalizacyjnych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:rsidTr="00025A75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330DB2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2A7C05">
        <w:trPr>
          <w:trHeight w:val="621"/>
        </w:trPr>
        <w:tc>
          <w:tcPr>
            <w:tcW w:w="168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5747A" w:rsidRPr="000A022D" w:rsidRDefault="006E26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A022D">
              <w:rPr>
                <w:rFonts w:ascii="Corbel" w:hAnsi="Corbel"/>
                <w:b w:val="0"/>
                <w:smallCaps w:val="0"/>
                <w:sz w:val="22"/>
              </w:rPr>
              <w:t xml:space="preserve">Student poda ważniejsze definicje oraz regulacje prawne </w:t>
            </w:r>
            <w:r w:rsidR="00184073" w:rsidRPr="000A022D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0A022D">
              <w:rPr>
                <w:rFonts w:ascii="Corbel" w:hAnsi="Corbel"/>
                <w:b w:val="0"/>
                <w:smallCaps w:val="0"/>
                <w:sz w:val="22"/>
              </w:rPr>
              <w:t>w przestrzeni których porusza się pedagog</w:t>
            </w:r>
            <w:r w:rsidR="00184073" w:rsidRPr="000A022D">
              <w:rPr>
                <w:rFonts w:ascii="Corbel" w:hAnsi="Corbel"/>
                <w:b w:val="0"/>
                <w:smallCaps w:val="0"/>
                <w:sz w:val="22"/>
              </w:rPr>
              <w:t xml:space="preserve"> resocjalizacyjny.</w:t>
            </w:r>
          </w:p>
        </w:tc>
        <w:tc>
          <w:tcPr>
            <w:tcW w:w="1865" w:type="dxa"/>
          </w:tcPr>
          <w:p w:rsidR="0085747A" w:rsidRPr="008C1875" w:rsidRDefault="00BA3339" w:rsidP="002A7C05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8C1875">
              <w:rPr>
                <w:rFonts w:ascii="Corbel" w:hAnsi="Corbel"/>
              </w:rPr>
              <w:t>K_W01</w:t>
            </w:r>
          </w:p>
        </w:tc>
      </w:tr>
      <w:tr w:rsidR="0085747A" w:rsidRPr="00B169DF" w:rsidTr="00025A75">
        <w:tc>
          <w:tcPr>
            <w:tcW w:w="168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5747A" w:rsidRPr="000A022D" w:rsidRDefault="000A02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0A022D">
              <w:rPr>
                <w:rFonts w:ascii="Corbel" w:hAnsi="Corbel"/>
                <w:b w:val="0"/>
                <w:smallCaps w:val="0"/>
                <w:sz w:val="22"/>
              </w:rPr>
              <w:t>Student</w:t>
            </w:r>
            <w:r w:rsidR="00B62080">
              <w:rPr>
                <w:rFonts w:ascii="Corbel" w:hAnsi="Corbel"/>
                <w:b w:val="0"/>
                <w:smallCaps w:val="0"/>
                <w:sz w:val="22"/>
              </w:rPr>
              <w:t>kreując</w:t>
            </w:r>
            <w:proofErr w:type="spellEnd"/>
            <w:r w:rsidR="00B62080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357ACE">
              <w:rPr>
                <w:rFonts w:ascii="Corbel" w:hAnsi="Corbel"/>
                <w:b w:val="0"/>
                <w:smallCaps w:val="0"/>
                <w:sz w:val="22"/>
              </w:rPr>
              <w:t xml:space="preserve">oddziaływania </w:t>
            </w:r>
            <w:r w:rsidR="00C31103">
              <w:rPr>
                <w:rFonts w:ascii="Corbel" w:hAnsi="Corbel"/>
                <w:b w:val="0"/>
                <w:smallCaps w:val="0"/>
                <w:sz w:val="22"/>
              </w:rPr>
              <w:t xml:space="preserve">profilaktyczne i </w:t>
            </w:r>
            <w:r w:rsidR="00357ACE">
              <w:rPr>
                <w:rFonts w:ascii="Corbel" w:hAnsi="Corbel"/>
                <w:b w:val="0"/>
                <w:smallCaps w:val="0"/>
                <w:sz w:val="22"/>
              </w:rPr>
              <w:t xml:space="preserve">resocjalizacyjne w kontekście prawnym </w:t>
            </w:r>
            <w:r w:rsidR="005D7F9F">
              <w:rPr>
                <w:rFonts w:ascii="Corbel" w:hAnsi="Corbel"/>
                <w:b w:val="0"/>
                <w:smallCaps w:val="0"/>
                <w:sz w:val="22"/>
              </w:rPr>
              <w:t xml:space="preserve">przedstawi </w:t>
            </w:r>
            <w:r w:rsidR="00DC0C85">
              <w:rPr>
                <w:rFonts w:ascii="Corbel" w:hAnsi="Corbel"/>
                <w:b w:val="0"/>
                <w:smallCaps w:val="0"/>
                <w:sz w:val="22"/>
              </w:rPr>
              <w:t>ich zależności z innymi</w:t>
            </w:r>
            <w:r w:rsidR="00656776">
              <w:rPr>
                <w:rFonts w:ascii="Corbel" w:hAnsi="Corbel"/>
                <w:b w:val="0"/>
                <w:smallCaps w:val="0"/>
                <w:sz w:val="22"/>
              </w:rPr>
              <w:t xml:space="preserve"> obszarami </w:t>
            </w:r>
            <w:r w:rsidR="008A32A7">
              <w:rPr>
                <w:rFonts w:ascii="Corbel" w:hAnsi="Corbel"/>
                <w:b w:val="0"/>
                <w:smallCaps w:val="0"/>
                <w:sz w:val="22"/>
              </w:rPr>
              <w:t xml:space="preserve">pracy zarówno w przestrzeni społecznej jak </w:t>
            </w:r>
            <w:r w:rsidR="00C31103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8A32A7">
              <w:rPr>
                <w:rFonts w:ascii="Corbel" w:hAnsi="Corbel"/>
                <w:b w:val="0"/>
                <w:smallCaps w:val="0"/>
                <w:sz w:val="22"/>
              </w:rPr>
              <w:t>i instytucjonalnej.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8C1875">
              <w:rPr>
                <w:rFonts w:ascii="Corbel" w:hAnsi="Corbel"/>
              </w:rPr>
              <w:t>K_W02</w:t>
            </w:r>
          </w:p>
          <w:p w:rsidR="0085747A" w:rsidRPr="008C1875" w:rsidRDefault="0085747A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BA3339" w:rsidRPr="00B169DF" w:rsidTr="00025A75">
        <w:tc>
          <w:tcPr>
            <w:tcW w:w="1681" w:type="dxa"/>
          </w:tcPr>
          <w:p w:rsidR="00BA3339" w:rsidRPr="00B169DF" w:rsidRDefault="00BA33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C1875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BA3339" w:rsidRPr="000A022D" w:rsidRDefault="006763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A022D">
              <w:rPr>
                <w:rFonts w:ascii="Corbel" w:hAnsi="Corbel"/>
                <w:b w:val="0"/>
                <w:smallCaps w:val="0"/>
                <w:sz w:val="22"/>
              </w:rPr>
              <w:t>Student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 zaprezentuje kontekst prawny oddziaływań</w:t>
            </w:r>
            <w:r w:rsidR="00034FE8">
              <w:rPr>
                <w:rFonts w:ascii="Corbel" w:hAnsi="Corbel"/>
                <w:b w:val="0"/>
                <w:smallCaps w:val="0"/>
                <w:sz w:val="22"/>
              </w:rPr>
              <w:t xml:space="preserve"> profilaktycznych i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 resocjalizacyjnych z perspektywy interdyscyplinarności kreowania resocjalizacji w przestrzeni społecznej i instytucjonalnej.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8C1875">
              <w:rPr>
                <w:rFonts w:ascii="Corbel" w:hAnsi="Corbel"/>
              </w:rPr>
              <w:t>K_W03</w:t>
            </w:r>
          </w:p>
          <w:p w:rsidR="00BA3339" w:rsidRPr="008C1875" w:rsidRDefault="00BA3339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BA3339" w:rsidRPr="00B169DF" w:rsidTr="00025A75">
        <w:tc>
          <w:tcPr>
            <w:tcW w:w="1681" w:type="dxa"/>
          </w:tcPr>
          <w:p w:rsidR="00BA3339" w:rsidRPr="00B169DF" w:rsidRDefault="008C18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BA3339" w:rsidRPr="000A022D" w:rsidRDefault="00C73A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Student dokona analiz</w:t>
            </w:r>
            <w:r w:rsidR="00280E31">
              <w:rPr>
                <w:rFonts w:ascii="Corbel" w:hAnsi="Corbel"/>
                <w:b w:val="0"/>
                <w:smallCaps w:val="0"/>
                <w:sz w:val="22"/>
              </w:rPr>
              <w:t xml:space="preserve">y </w:t>
            </w:r>
            <w:r w:rsidR="003127CA">
              <w:rPr>
                <w:rFonts w:ascii="Corbel" w:hAnsi="Corbel"/>
                <w:b w:val="0"/>
                <w:smallCaps w:val="0"/>
                <w:sz w:val="22"/>
              </w:rPr>
              <w:t>prawnych aspektów oddziaływań</w:t>
            </w:r>
            <w:r w:rsidR="00B37A15">
              <w:rPr>
                <w:rFonts w:ascii="Corbel" w:hAnsi="Corbel"/>
                <w:b w:val="0"/>
                <w:smallCaps w:val="0"/>
                <w:sz w:val="22"/>
              </w:rPr>
              <w:t xml:space="preserve"> profilaktycznych </w:t>
            </w:r>
            <w:proofErr w:type="spellStart"/>
            <w:r w:rsidR="00B37A15">
              <w:rPr>
                <w:rFonts w:ascii="Corbel" w:hAnsi="Corbel"/>
                <w:b w:val="0"/>
                <w:smallCaps w:val="0"/>
                <w:sz w:val="22"/>
              </w:rPr>
              <w:t>i</w:t>
            </w:r>
            <w:r w:rsidR="000F10CD">
              <w:rPr>
                <w:rFonts w:ascii="Corbel" w:hAnsi="Corbel"/>
                <w:b w:val="0"/>
                <w:smallCaps w:val="0"/>
                <w:sz w:val="22"/>
              </w:rPr>
              <w:t>resocjalizacyjnych</w:t>
            </w:r>
            <w:proofErr w:type="spellEnd"/>
            <w:r w:rsidR="00C0551D">
              <w:rPr>
                <w:rFonts w:ascii="Corbel" w:hAnsi="Corbel"/>
                <w:b w:val="0"/>
                <w:smallCaps w:val="0"/>
                <w:sz w:val="22"/>
              </w:rPr>
              <w:t>, zarówno w sytuacjach opiekuńczych, wychowawczych</w:t>
            </w:r>
            <w:r w:rsidR="008D08B0">
              <w:rPr>
                <w:rFonts w:ascii="Corbel" w:hAnsi="Corbel"/>
                <w:b w:val="0"/>
                <w:smallCaps w:val="0"/>
                <w:sz w:val="22"/>
              </w:rPr>
              <w:t>, dydaktycznych</w:t>
            </w:r>
            <w:r w:rsidR="0017024C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C0551D">
              <w:rPr>
                <w:rFonts w:ascii="Corbel" w:hAnsi="Corbel"/>
                <w:b w:val="0"/>
                <w:smallCaps w:val="0"/>
                <w:sz w:val="22"/>
              </w:rPr>
              <w:t>i terapeutycznych</w:t>
            </w:r>
            <w:r w:rsidR="008D08B0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8C1875">
              <w:rPr>
                <w:rFonts w:ascii="Corbel" w:hAnsi="Corbel"/>
              </w:rPr>
              <w:t>K_U01</w:t>
            </w:r>
          </w:p>
          <w:p w:rsidR="00BA3339" w:rsidRPr="008C1875" w:rsidRDefault="00BA3339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BA3339" w:rsidRPr="00B169DF" w:rsidTr="00025A75">
        <w:tc>
          <w:tcPr>
            <w:tcW w:w="1681" w:type="dxa"/>
          </w:tcPr>
          <w:p w:rsidR="00BA3339" w:rsidRPr="00B169DF" w:rsidRDefault="008C18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BA3339" w:rsidRPr="000A022D" w:rsidRDefault="00565F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Student zdefiniuje przestrzeń etyczną</w:t>
            </w:r>
            <w:r w:rsidR="002A7C05">
              <w:rPr>
                <w:rFonts w:ascii="Corbel" w:hAnsi="Corbel"/>
                <w:b w:val="0"/>
                <w:smallCaps w:val="0"/>
                <w:sz w:val="22"/>
              </w:rPr>
              <w:t xml:space="preserve"> prawnych aspektów oddziaływań profilaktycznych i resocjalizacyjnych.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8C1875">
              <w:rPr>
                <w:rFonts w:ascii="Corbel" w:hAnsi="Corbel"/>
                <w:b w:val="0"/>
                <w:sz w:val="22"/>
              </w:rPr>
              <w:t>K_K04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6E3CE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bCs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</w:t>
      </w:r>
      <w:r w:rsidRPr="006E3CE5">
        <w:rPr>
          <w:rFonts w:ascii="Corbel" w:hAnsi="Corbel"/>
          <w:b/>
          <w:bCs/>
          <w:sz w:val="24"/>
          <w:szCs w:val="24"/>
        </w:rPr>
        <w:t xml:space="preserve">wykładu </w:t>
      </w:r>
    </w:p>
    <w:p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6"/>
      </w:tblGrid>
      <w:tr w:rsidR="00CD240C" w:rsidRPr="00A8662B" w:rsidTr="00CD240C">
        <w:tc>
          <w:tcPr>
            <w:tcW w:w="9526" w:type="dxa"/>
            <w:vAlign w:val="center"/>
          </w:tcPr>
          <w:p w:rsidR="00CD240C" w:rsidRPr="00A8662B" w:rsidRDefault="00CD240C" w:rsidP="00CD240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8662B">
              <w:rPr>
                <w:rFonts w:ascii="Corbel" w:hAnsi="Corbel"/>
                <w:bCs/>
                <w:smallCaps w:val="0"/>
                <w:szCs w:val="24"/>
              </w:rPr>
              <w:t xml:space="preserve">Treści merytoryczne </w:t>
            </w:r>
          </w:p>
        </w:tc>
      </w:tr>
      <w:tr w:rsidR="00CD240C" w:rsidRPr="000A022D" w:rsidTr="00CD240C">
        <w:trPr>
          <w:trHeight w:val="389"/>
        </w:trPr>
        <w:tc>
          <w:tcPr>
            <w:tcW w:w="9526" w:type="dxa"/>
          </w:tcPr>
          <w:p w:rsidR="00CD240C" w:rsidRPr="000A022D" w:rsidRDefault="00CD240C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D240C">
              <w:rPr>
                <w:rFonts w:ascii="Corbel" w:hAnsi="Corbel"/>
                <w:b w:val="0"/>
                <w:smallCaps w:val="0"/>
                <w:szCs w:val="24"/>
              </w:rPr>
              <w:t xml:space="preserve">Prawne aspekty profilaktyki społecznej i resocjalizacji, podstawowe </w:t>
            </w:r>
            <w:proofErr w:type="spellStart"/>
            <w:r w:rsidRPr="00CD240C">
              <w:rPr>
                <w:rFonts w:ascii="Corbel" w:hAnsi="Corbel"/>
                <w:b w:val="0"/>
                <w:smallCaps w:val="0"/>
                <w:szCs w:val="24"/>
              </w:rPr>
              <w:t>pojęcia.</w:t>
            </w:r>
            <w:r w:rsidR="00A8662B" w:rsidRPr="00CD240C">
              <w:rPr>
                <w:rFonts w:ascii="Corbel" w:hAnsi="Corbel"/>
                <w:b w:val="0"/>
                <w:smallCaps w:val="0"/>
                <w:szCs w:val="24"/>
              </w:rPr>
              <w:t>Analiza</w:t>
            </w:r>
            <w:proofErr w:type="spellEnd"/>
            <w:r w:rsidR="00A8662B" w:rsidRPr="00CD240C">
              <w:rPr>
                <w:rFonts w:ascii="Corbel" w:hAnsi="Corbel"/>
                <w:b w:val="0"/>
                <w:smallCaps w:val="0"/>
                <w:szCs w:val="24"/>
              </w:rPr>
              <w:t xml:space="preserve"> interdyscyplinarności oddziaływań z obszaru profilaktyki społecznej i resocjalizacji </w:t>
            </w:r>
            <w:r w:rsidR="00A8662B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A8662B" w:rsidRPr="00CD240C">
              <w:rPr>
                <w:rFonts w:ascii="Corbel" w:hAnsi="Corbel"/>
                <w:b w:val="0"/>
                <w:smallCaps w:val="0"/>
                <w:szCs w:val="24"/>
              </w:rPr>
              <w:t>w kontekście zagadnień prawnych</w:t>
            </w:r>
            <w:r w:rsidR="00A8662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CD240C" w:rsidRPr="000A022D" w:rsidTr="00CD240C">
        <w:trPr>
          <w:trHeight w:val="389"/>
        </w:trPr>
        <w:tc>
          <w:tcPr>
            <w:tcW w:w="9526" w:type="dxa"/>
          </w:tcPr>
          <w:p w:rsidR="00CD240C" w:rsidRPr="00CD240C" w:rsidRDefault="00CD240C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Regulacje </w:t>
            </w:r>
            <w:proofErr w:type="spellStart"/>
            <w:r w:rsidRPr="00CD240C">
              <w:rPr>
                <w:rFonts w:ascii="Corbel" w:hAnsi="Corbel"/>
                <w:b w:val="0"/>
                <w:smallCaps w:val="0"/>
                <w:szCs w:val="24"/>
              </w:rPr>
              <w:t>praw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nestanowiące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</w:t>
            </w:r>
            <w:r w:rsidRPr="00CD240C">
              <w:rPr>
                <w:rFonts w:ascii="Corbel" w:hAnsi="Corbel"/>
                <w:b w:val="0"/>
                <w:smallCaps w:val="0"/>
                <w:szCs w:val="24"/>
              </w:rPr>
              <w:t xml:space="preserve"> wykonywani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CD240C">
              <w:rPr>
                <w:rFonts w:ascii="Corbel" w:hAnsi="Corbel"/>
                <w:b w:val="0"/>
                <w:smallCaps w:val="0"/>
                <w:szCs w:val="24"/>
              </w:rPr>
              <w:t xml:space="preserve"> środków wychowawczych, poprawczych, kar, środków karnych i zabezpieczających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CD240C" w:rsidRPr="000A022D" w:rsidTr="00CD240C">
        <w:trPr>
          <w:trHeight w:val="389"/>
        </w:trPr>
        <w:tc>
          <w:tcPr>
            <w:tcW w:w="9526" w:type="dxa"/>
          </w:tcPr>
          <w:p w:rsidR="00CD240C" w:rsidRDefault="00EB7701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Pr="00EB7701">
              <w:rPr>
                <w:rFonts w:ascii="Corbel" w:hAnsi="Corbel"/>
                <w:b w:val="0"/>
                <w:smallCaps w:val="0"/>
                <w:szCs w:val="24"/>
              </w:rPr>
              <w:t>iędzynarodow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EB7701">
              <w:rPr>
                <w:rFonts w:ascii="Corbel" w:hAnsi="Corbel"/>
                <w:b w:val="0"/>
                <w:smallCaps w:val="0"/>
                <w:szCs w:val="24"/>
              </w:rPr>
              <w:t xml:space="preserve"> konwencj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EB7701">
              <w:rPr>
                <w:rFonts w:ascii="Corbel" w:hAnsi="Corbel"/>
                <w:b w:val="0"/>
                <w:smallCaps w:val="0"/>
                <w:szCs w:val="24"/>
              </w:rPr>
              <w:t xml:space="preserve"> i standard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EB7701">
              <w:rPr>
                <w:rFonts w:ascii="Corbel" w:hAnsi="Corbel"/>
                <w:b w:val="0"/>
                <w:smallCaps w:val="0"/>
                <w:szCs w:val="24"/>
              </w:rPr>
              <w:t xml:space="preserve"> postępowania z nieletnimi, młodocianymi </w:t>
            </w:r>
            <w:r w:rsidR="00D3542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EB7701">
              <w:rPr>
                <w:rFonts w:ascii="Corbel" w:hAnsi="Corbel"/>
                <w:b w:val="0"/>
                <w:smallCaps w:val="0"/>
                <w:szCs w:val="24"/>
              </w:rPr>
              <w:t xml:space="preserve">i dorosłymi, podopiecznymi sytemu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profilaktyki społecznej i </w:t>
            </w:r>
            <w:r w:rsidRPr="00EB7701">
              <w:rPr>
                <w:rFonts w:ascii="Corbel" w:hAnsi="Corbel"/>
                <w:b w:val="0"/>
                <w:smallCaps w:val="0"/>
                <w:szCs w:val="24"/>
              </w:rPr>
              <w:t>resocjalizacji w przestrzeni środowiska otwartego</w:t>
            </w:r>
            <w:r w:rsidR="00820030">
              <w:rPr>
                <w:rFonts w:ascii="Corbel" w:hAnsi="Corbel"/>
                <w:b w:val="0"/>
                <w:smallCaps w:val="0"/>
                <w:szCs w:val="24"/>
              </w:rPr>
              <w:t xml:space="preserve"> – aspekty prawne.</w:t>
            </w:r>
          </w:p>
        </w:tc>
      </w:tr>
      <w:tr w:rsidR="00EB7701" w:rsidRPr="000A022D" w:rsidTr="00EB7701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01" w:rsidRDefault="00EB7701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Pr="00EB7701">
              <w:rPr>
                <w:rFonts w:ascii="Corbel" w:hAnsi="Corbel"/>
                <w:b w:val="0"/>
                <w:smallCaps w:val="0"/>
                <w:szCs w:val="24"/>
              </w:rPr>
              <w:t>iędzynarodow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EB7701">
              <w:rPr>
                <w:rFonts w:ascii="Corbel" w:hAnsi="Corbel"/>
                <w:b w:val="0"/>
                <w:smallCaps w:val="0"/>
                <w:szCs w:val="24"/>
              </w:rPr>
              <w:t xml:space="preserve"> konwencj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EB7701">
              <w:rPr>
                <w:rFonts w:ascii="Corbel" w:hAnsi="Corbel"/>
                <w:b w:val="0"/>
                <w:smallCaps w:val="0"/>
                <w:szCs w:val="24"/>
              </w:rPr>
              <w:t xml:space="preserve"> i standard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EB7701">
              <w:rPr>
                <w:rFonts w:ascii="Corbel" w:hAnsi="Corbel"/>
                <w:b w:val="0"/>
                <w:smallCaps w:val="0"/>
                <w:szCs w:val="24"/>
              </w:rPr>
              <w:t xml:space="preserve"> postępowania z nieletnimi, młodocianymi </w:t>
            </w:r>
            <w:r w:rsidR="00D3542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EB7701">
              <w:rPr>
                <w:rFonts w:ascii="Corbel" w:hAnsi="Corbel"/>
                <w:b w:val="0"/>
                <w:smallCaps w:val="0"/>
                <w:szCs w:val="24"/>
              </w:rPr>
              <w:t xml:space="preserve">i dorosłymi, podopiecznymi sytemu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profilaktyki społecznej i </w:t>
            </w:r>
            <w:r w:rsidRPr="00EB7701">
              <w:rPr>
                <w:rFonts w:ascii="Corbel" w:hAnsi="Corbel"/>
                <w:b w:val="0"/>
                <w:smallCaps w:val="0"/>
                <w:szCs w:val="24"/>
              </w:rPr>
              <w:t xml:space="preserve">resocjalizacji w przestrzeni środowiska </w:t>
            </w:r>
            <w:r w:rsidR="000863CA">
              <w:rPr>
                <w:rFonts w:ascii="Corbel" w:hAnsi="Corbel"/>
                <w:b w:val="0"/>
                <w:smallCaps w:val="0"/>
                <w:szCs w:val="24"/>
              </w:rPr>
              <w:t>instytucjonalnego</w:t>
            </w:r>
            <w:r w:rsidR="00820030">
              <w:rPr>
                <w:rFonts w:ascii="Corbel" w:hAnsi="Corbel"/>
                <w:b w:val="0"/>
                <w:smallCaps w:val="0"/>
                <w:szCs w:val="24"/>
              </w:rPr>
              <w:t xml:space="preserve"> – aspekty prawne.</w:t>
            </w:r>
          </w:p>
        </w:tc>
      </w:tr>
      <w:tr w:rsidR="000863CA" w:rsidRPr="000A022D" w:rsidTr="00EB7701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CA" w:rsidRDefault="000863CA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Pr="000863CA">
              <w:rPr>
                <w:rFonts w:ascii="Corbel" w:hAnsi="Corbel"/>
                <w:b w:val="0"/>
                <w:smallCaps w:val="0"/>
                <w:szCs w:val="24"/>
              </w:rPr>
              <w:t>egulacj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0863CA">
              <w:rPr>
                <w:rFonts w:ascii="Corbel" w:hAnsi="Corbel"/>
                <w:b w:val="0"/>
                <w:smallCaps w:val="0"/>
                <w:szCs w:val="24"/>
              </w:rPr>
              <w:t xml:space="preserve"> praw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ne</w:t>
            </w:r>
            <w:r w:rsidRPr="000863CA">
              <w:rPr>
                <w:rFonts w:ascii="Corbel" w:hAnsi="Corbel"/>
                <w:b w:val="0"/>
                <w:smallCaps w:val="0"/>
                <w:szCs w:val="24"/>
              </w:rPr>
              <w:t xml:space="preserve"> oraz zasad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0863CA">
              <w:rPr>
                <w:rFonts w:ascii="Corbel" w:hAnsi="Corbel"/>
                <w:b w:val="0"/>
                <w:smallCaps w:val="0"/>
                <w:szCs w:val="24"/>
              </w:rPr>
              <w:t xml:space="preserve"> normując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0863CA">
              <w:rPr>
                <w:rFonts w:ascii="Corbel" w:hAnsi="Corbel"/>
                <w:b w:val="0"/>
                <w:smallCaps w:val="0"/>
                <w:szCs w:val="24"/>
              </w:rPr>
              <w:t xml:space="preserve"> standardy kreowania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profilaktyki społecznej </w:t>
            </w:r>
            <w:r w:rsidR="00D35425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r w:rsidRPr="000863CA">
              <w:rPr>
                <w:rFonts w:ascii="Corbel" w:hAnsi="Corbel"/>
                <w:b w:val="0"/>
                <w:smallCaps w:val="0"/>
                <w:szCs w:val="24"/>
              </w:rPr>
              <w:t xml:space="preserve">resocjalizacji w kontekście personelu resocjalizacyjnego oraz oddziaływań </w:t>
            </w:r>
            <w:r w:rsidR="000C53C0">
              <w:rPr>
                <w:rFonts w:ascii="Corbel" w:hAnsi="Corbel"/>
                <w:b w:val="0"/>
                <w:smallCaps w:val="0"/>
                <w:szCs w:val="24"/>
              </w:rPr>
              <w:t xml:space="preserve">profilaktycznych </w:t>
            </w:r>
            <w:r w:rsidR="000C53C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i </w:t>
            </w:r>
            <w:r w:rsidRPr="000863CA">
              <w:rPr>
                <w:rFonts w:ascii="Corbel" w:hAnsi="Corbel"/>
                <w:b w:val="0"/>
                <w:smallCaps w:val="0"/>
                <w:szCs w:val="24"/>
              </w:rPr>
              <w:t>resocjalizacyjnych</w:t>
            </w:r>
            <w:r w:rsidR="00A8662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D35425" w:rsidRPr="000A022D" w:rsidTr="00EB7701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425" w:rsidRDefault="00E018EB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Wybrane zagadnienia z obszaru profilaktyki społecznej i resocjalizacji w aspekcie prawnym: </w:t>
            </w:r>
            <w:r w:rsidR="00122444">
              <w:rPr>
                <w:rFonts w:ascii="Corbel" w:hAnsi="Corbel"/>
                <w:b w:val="0"/>
                <w:smallCaps w:val="0"/>
                <w:szCs w:val="24"/>
              </w:rPr>
              <w:t xml:space="preserve">uzależnienia, samobójstwa, handel ludźmi, </w:t>
            </w:r>
            <w:r w:rsidR="000C53C0">
              <w:rPr>
                <w:rFonts w:ascii="Corbel" w:hAnsi="Corbel"/>
                <w:b w:val="0"/>
                <w:smallCaps w:val="0"/>
                <w:szCs w:val="24"/>
              </w:rPr>
              <w:t xml:space="preserve">postępowanie z </w:t>
            </w:r>
            <w:r w:rsidR="00122444">
              <w:rPr>
                <w:rFonts w:ascii="Corbel" w:hAnsi="Corbel"/>
                <w:b w:val="0"/>
                <w:smallCaps w:val="0"/>
                <w:szCs w:val="24"/>
              </w:rPr>
              <w:t>wybran</w:t>
            </w:r>
            <w:r w:rsidR="000C53C0">
              <w:rPr>
                <w:rFonts w:ascii="Corbel" w:hAnsi="Corbel"/>
                <w:b w:val="0"/>
                <w:smallCaps w:val="0"/>
                <w:szCs w:val="24"/>
              </w:rPr>
              <w:t>ymi</w:t>
            </w:r>
            <w:r w:rsidR="00122444">
              <w:rPr>
                <w:rFonts w:ascii="Corbel" w:hAnsi="Corbel"/>
                <w:b w:val="0"/>
                <w:smallCaps w:val="0"/>
                <w:szCs w:val="24"/>
              </w:rPr>
              <w:t xml:space="preserve"> grup</w:t>
            </w:r>
            <w:r w:rsidR="000C53C0">
              <w:rPr>
                <w:rFonts w:ascii="Corbel" w:hAnsi="Corbel"/>
                <w:b w:val="0"/>
                <w:smallCaps w:val="0"/>
                <w:szCs w:val="24"/>
              </w:rPr>
              <w:t>ami</w:t>
            </w:r>
            <w:r w:rsidR="00122444">
              <w:rPr>
                <w:rFonts w:ascii="Corbel" w:hAnsi="Corbel"/>
                <w:b w:val="0"/>
                <w:smallCaps w:val="0"/>
                <w:szCs w:val="24"/>
              </w:rPr>
              <w:t xml:space="preserve"> skazanych </w:t>
            </w:r>
            <w:r w:rsidR="00A837C7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122444">
              <w:rPr>
                <w:rFonts w:ascii="Corbel" w:hAnsi="Corbel"/>
                <w:b w:val="0"/>
                <w:smallCaps w:val="0"/>
                <w:szCs w:val="24"/>
              </w:rPr>
              <w:t>w polskim systemie penitencjarnym</w:t>
            </w:r>
            <w:r w:rsidR="00FD552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0C53C0" w:rsidRPr="000A022D" w:rsidTr="00EB7701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C0" w:rsidRDefault="00A548AA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 pomyślnej implementacji </w:t>
            </w:r>
            <w:r w:rsidR="006133CC">
              <w:rPr>
                <w:rFonts w:ascii="Corbel" w:hAnsi="Corbel"/>
                <w:b w:val="0"/>
                <w:smallCaps w:val="0"/>
                <w:szCs w:val="24"/>
              </w:rPr>
              <w:t>zapisów regulacji prawnych w kontekście profilaktyki społecznej i resocjalizacji.</w:t>
            </w:r>
          </w:p>
        </w:tc>
      </w:tr>
    </w:tbl>
    <w:p w:rsidR="0085747A" w:rsidRPr="00B169DF" w:rsidRDefault="0085747A" w:rsidP="00FD552F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:rsidTr="006E3CE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E3CE5" w:rsidRPr="00B169DF" w:rsidTr="006E3CE5">
        <w:tc>
          <w:tcPr>
            <w:tcW w:w="9520" w:type="dxa"/>
          </w:tcPr>
          <w:p w:rsidR="006E3CE5" w:rsidRPr="00B169DF" w:rsidRDefault="006E3CE5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D3E8F" w:rsidRPr="00821F48" w:rsidRDefault="001D3E8F" w:rsidP="001D3E8F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Cs w:val="24"/>
        </w:rPr>
      </w:pPr>
      <w:r w:rsidRPr="00F407B5">
        <w:rPr>
          <w:rFonts w:ascii="Corbel" w:hAnsi="Corbel"/>
          <w:bCs/>
          <w:i/>
          <w:smallCaps w:val="0"/>
          <w:szCs w:val="24"/>
        </w:rPr>
        <w:t>Wykład:</w:t>
      </w:r>
      <w:r w:rsidRPr="00821F48">
        <w:rPr>
          <w:rFonts w:ascii="Corbel" w:hAnsi="Corbel"/>
          <w:b w:val="0"/>
          <w:i/>
          <w:smallCaps w:val="0"/>
          <w:szCs w:val="24"/>
        </w:rPr>
        <w:t xml:space="preserve"> wykład problemowy, wykład z prezentacją multimedialną</w:t>
      </w:r>
      <w:r>
        <w:rPr>
          <w:rFonts w:ascii="Corbel" w:hAnsi="Corbel"/>
          <w:b w:val="0"/>
          <w:i/>
          <w:smallCaps w:val="0"/>
          <w:szCs w:val="24"/>
        </w:rPr>
        <w:t>.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:rsidTr="00573475">
        <w:tc>
          <w:tcPr>
            <w:tcW w:w="1962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573475">
        <w:tc>
          <w:tcPr>
            <w:tcW w:w="1962" w:type="dxa"/>
          </w:tcPr>
          <w:p w:rsidR="0085747A" w:rsidRPr="00B169DF" w:rsidRDefault="003C4F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:rsidR="0085747A" w:rsidRPr="00B169DF" w:rsidRDefault="00FD5BE0" w:rsidP="00FD5B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85747A" w:rsidRPr="00B169DF" w:rsidRDefault="004A2D88" w:rsidP="004A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573475" w:rsidRPr="00B169DF" w:rsidTr="00573475">
        <w:tc>
          <w:tcPr>
            <w:tcW w:w="1962" w:type="dxa"/>
          </w:tcPr>
          <w:p w:rsidR="00573475" w:rsidRPr="00B169DF" w:rsidRDefault="00573475" w:rsidP="005734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573475" w:rsidRPr="00B169DF" w:rsidRDefault="00573475" w:rsidP="005734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35F5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dyskusji</w:t>
            </w:r>
          </w:p>
        </w:tc>
        <w:tc>
          <w:tcPr>
            <w:tcW w:w="2117" w:type="dxa"/>
          </w:tcPr>
          <w:p w:rsidR="00573475" w:rsidRPr="00B169DF" w:rsidRDefault="00573475" w:rsidP="005734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573475" w:rsidRPr="00B169DF" w:rsidTr="00573475">
        <w:tc>
          <w:tcPr>
            <w:tcW w:w="1962" w:type="dxa"/>
          </w:tcPr>
          <w:p w:rsidR="00573475" w:rsidRPr="00B169DF" w:rsidRDefault="00573475" w:rsidP="005734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573475" w:rsidRPr="00B169DF" w:rsidRDefault="00573475" w:rsidP="005734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35F5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dyskusji</w:t>
            </w:r>
          </w:p>
        </w:tc>
        <w:tc>
          <w:tcPr>
            <w:tcW w:w="2117" w:type="dxa"/>
          </w:tcPr>
          <w:p w:rsidR="00573475" w:rsidRPr="00B169DF" w:rsidRDefault="00573475" w:rsidP="005734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573475" w:rsidRPr="00B169DF" w:rsidTr="00573475">
        <w:tc>
          <w:tcPr>
            <w:tcW w:w="1962" w:type="dxa"/>
          </w:tcPr>
          <w:p w:rsidR="00573475" w:rsidRPr="00B169DF" w:rsidRDefault="00573475" w:rsidP="005734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573475" w:rsidRPr="00B169DF" w:rsidRDefault="00573475" w:rsidP="005734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35F5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dyskusji</w:t>
            </w:r>
          </w:p>
        </w:tc>
        <w:tc>
          <w:tcPr>
            <w:tcW w:w="2117" w:type="dxa"/>
          </w:tcPr>
          <w:p w:rsidR="00573475" w:rsidRPr="00B169DF" w:rsidRDefault="00573475" w:rsidP="005734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573475" w:rsidRPr="00B169DF" w:rsidTr="00573475">
        <w:tc>
          <w:tcPr>
            <w:tcW w:w="1962" w:type="dxa"/>
          </w:tcPr>
          <w:p w:rsidR="00573475" w:rsidRPr="00B169DF" w:rsidRDefault="00573475" w:rsidP="005734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573475" w:rsidRPr="00B169DF" w:rsidRDefault="00573475" w:rsidP="005734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35F5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dyskusji</w:t>
            </w:r>
          </w:p>
        </w:tc>
        <w:tc>
          <w:tcPr>
            <w:tcW w:w="2117" w:type="dxa"/>
          </w:tcPr>
          <w:p w:rsidR="00573475" w:rsidRPr="00B169DF" w:rsidRDefault="00573475" w:rsidP="005734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4F2332" w:rsidRDefault="004F2332" w:rsidP="004F2332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AD7993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85747A" w:rsidRPr="004F2332" w:rsidRDefault="004F2332" w:rsidP="004F2332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4F233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aktywny udział studenta w zajęciach (w trakcie dyskusji)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425029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6738EA">
              <w:rPr>
                <w:rFonts w:ascii="Corbel" w:hAnsi="Corbel"/>
                <w:sz w:val="24"/>
                <w:szCs w:val="24"/>
              </w:rPr>
              <w:t>zaliczeniu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C65BE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="000B140C"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studenta(przygotowanie do zajęć, </w:t>
            </w:r>
            <w:r w:rsidR="001F646F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proofErr w:type="spellStart"/>
            <w:r w:rsidR="006738EA">
              <w:rPr>
                <w:rFonts w:ascii="Corbel" w:hAnsi="Corbel"/>
                <w:sz w:val="24"/>
                <w:szCs w:val="24"/>
              </w:rPr>
              <w:t>zaliczenia</w:t>
            </w:r>
            <w:r w:rsidR="006504FC">
              <w:rPr>
                <w:rFonts w:ascii="Corbel" w:hAnsi="Corbel"/>
                <w:sz w:val="24"/>
                <w:szCs w:val="24"/>
              </w:rPr>
              <w:t>pisemnego</w:t>
            </w:r>
            <w:proofErr w:type="spellEnd"/>
            <w:r w:rsidR="006504FC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C65BE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1F646F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03576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E3C0D" w:rsidRPr="00B169DF" w:rsidTr="009E3C0D">
        <w:trPr>
          <w:trHeight w:val="50"/>
        </w:trPr>
        <w:tc>
          <w:tcPr>
            <w:tcW w:w="7513" w:type="dxa"/>
          </w:tcPr>
          <w:p w:rsidR="009E3C0D" w:rsidRPr="00F537BC" w:rsidRDefault="009E3C0D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F537BC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="009E3C0D" w:rsidRPr="00F537BC" w:rsidRDefault="009E3C0D" w:rsidP="00121A48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537BC">
              <w:rPr>
                <w:rFonts w:ascii="Corbel" w:hAnsi="Corbel"/>
                <w:i/>
                <w:iCs/>
                <w:sz w:val="24"/>
                <w:szCs w:val="24"/>
              </w:rPr>
              <w:t>Kodeks karny. Kodeks postępowania karnego. Kodeks karny wykonawczy. Kodeks wykroczeń. Kodeks postępowania w sprawach o wykroczenia. Kodeks karny skarbowy. Opłaty w sprawach karnych. Wspieranie i resocjalizacja nieletnich. Prawo karne. Zbiór przepisów.</w:t>
            </w:r>
            <w:r w:rsidRPr="00F537BC">
              <w:rPr>
                <w:rFonts w:ascii="Corbel" w:hAnsi="Corbel"/>
                <w:sz w:val="24"/>
                <w:szCs w:val="24"/>
              </w:rPr>
              <w:t xml:space="preserve"> Wydawnictwo </w:t>
            </w:r>
            <w:hyperlink r:id="rId8" w:tgtFrame="_self" w:tooltip="Wolters Kluwer Polska" w:history="1">
              <w:r w:rsidRPr="00F537BC">
                <w:rPr>
                  <w:rFonts w:ascii="Corbel" w:hAnsi="Corbel"/>
                  <w:sz w:val="24"/>
                  <w:szCs w:val="24"/>
                </w:rPr>
                <w:t>Wolters Kluwer Polska</w:t>
              </w:r>
            </w:hyperlink>
            <w:r w:rsidRPr="00F537BC">
              <w:rPr>
                <w:rFonts w:ascii="Corbel" w:hAnsi="Corbel"/>
                <w:sz w:val="24"/>
                <w:szCs w:val="24"/>
              </w:rPr>
              <w:t>, Warszawa 2023.</w:t>
            </w:r>
          </w:p>
          <w:p w:rsidR="009E3C0D" w:rsidRPr="00F537BC" w:rsidRDefault="009E3C0D" w:rsidP="00121A4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537BC">
              <w:rPr>
                <w:rFonts w:ascii="Corbel" w:hAnsi="Corbel"/>
                <w:sz w:val="24"/>
                <w:szCs w:val="24"/>
              </w:rPr>
              <w:t xml:space="preserve">Szymanowski T., Migdał J., </w:t>
            </w:r>
            <w:r w:rsidRPr="00F537BC">
              <w:rPr>
                <w:rFonts w:ascii="Corbel" w:hAnsi="Corbel"/>
                <w:i/>
                <w:sz w:val="24"/>
                <w:szCs w:val="24"/>
              </w:rPr>
              <w:t>Prawo karne wykonawcze i polityka penitencjarna.</w:t>
            </w:r>
            <w:r w:rsidRPr="00F537BC">
              <w:rPr>
                <w:rFonts w:ascii="Corbel" w:hAnsi="Corbel"/>
                <w:sz w:val="24"/>
                <w:szCs w:val="24"/>
              </w:rPr>
              <w:t xml:space="preserve"> LEX, Warszawa 2014.</w:t>
            </w:r>
          </w:p>
          <w:p w:rsidR="009E3C0D" w:rsidRPr="00F537BC" w:rsidRDefault="009E3C0D" w:rsidP="00121A4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537BC">
              <w:rPr>
                <w:rFonts w:ascii="Corbel" w:hAnsi="Corbel"/>
                <w:sz w:val="24"/>
                <w:szCs w:val="24"/>
              </w:rPr>
              <w:t xml:space="preserve">Dawidziuk E., </w:t>
            </w:r>
            <w:r w:rsidRPr="00F537BC">
              <w:rPr>
                <w:rFonts w:ascii="Corbel" w:hAnsi="Corbel"/>
                <w:i/>
                <w:sz w:val="24"/>
                <w:szCs w:val="24"/>
              </w:rPr>
              <w:t>Traktowanie osób pozbawionych wolności we współczesnej Polsce na tle standardów międzynarodowych.</w:t>
            </w:r>
            <w:r w:rsidRPr="00F537BC">
              <w:rPr>
                <w:rFonts w:ascii="Corbel" w:hAnsi="Corbel"/>
                <w:sz w:val="24"/>
                <w:szCs w:val="24"/>
              </w:rPr>
              <w:t xml:space="preserve"> Lex a Wolters Kluwer business, Warszawa 2013.</w:t>
            </w:r>
          </w:p>
          <w:p w:rsidR="009E3C0D" w:rsidRPr="00F537BC" w:rsidRDefault="009E3C0D" w:rsidP="009E3C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537BC">
              <w:rPr>
                <w:rFonts w:ascii="Corbel" w:hAnsi="Corbel"/>
                <w:sz w:val="24"/>
                <w:szCs w:val="24"/>
              </w:rPr>
              <w:t xml:space="preserve">Kwieciński A. (red.), </w:t>
            </w:r>
            <w:r w:rsidRPr="00F537BC">
              <w:rPr>
                <w:rFonts w:ascii="Corbel" w:hAnsi="Corbel"/>
                <w:i/>
                <w:sz w:val="24"/>
                <w:szCs w:val="24"/>
              </w:rPr>
              <w:t>Postępowanie z wybranymi grupami skazanych w polskim systemie penitencjarnym. Aspekty prawne.</w:t>
            </w:r>
            <w:r w:rsidRPr="00F537BC">
              <w:rPr>
                <w:rFonts w:ascii="Corbel" w:hAnsi="Corbel"/>
                <w:sz w:val="24"/>
                <w:szCs w:val="24"/>
              </w:rPr>
              <w:t xml:space="preserve"> LEX, Warszawa 2013.</w:t>
            </w:r>
          </w:p>
          <w:p w:rsidR="007D6D67" w:rsidRPr="00F537BC" w:rsidRDefault="007D6D67" w:rsidP="009E3C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9E3C0D" w:rsidRPr="00F537BC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F537BC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:rsidR="004F2332" w:rsidRPr="00F537BC" w:rsidRDefault="004F2332" w:rsidP="004F23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537BC">
              <w:rPr>
                <w:rFonts w:ascii="Corbel" w:hAnsi="Corbel"/>
                <w:b w:val="0"/>
                <w:smallCaps w:val="0"/>
                <w:szCs w:val="24"/>
              </w:rPr>
              <w:t>Grisel</w:t>
            </w:r>
            <w:proofErr w:type="spellEnd"/>
            <w:r w:rsidRPr="00F537BC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F537B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Nigdy dość. Mózg a uzależnienia. </w:t>
            </w:r>
            <w:r w:rsidRPr="00F537BC">
              <w:rPr>
                <w:rFonts w:ascii="Corbel" w:hAnsi="Corbel"/>
                <w:b w:val="0"/>
                <w:smallCaps w:val="0"/>
                <w:szCs w:val="24"/>
              </w:rPr>
              <w:t xml:space="preserve">Wydawnictwo </w:t>
            </w:r>
            <w:proofErr w:type="spellStart"/>
            <w:r w:rsidRPr="00F537BC">
              <w:rPr>
                <w:rFonts w:ascii="Corbel" w:hAnsi="Corbel"/>
                <w:b w:val="0"/>
                <w:smallCaps w:val="0"/>
                <w:szCs w:val="24"/>
              </w:rPr>
              <w:t>Rebis</w:t>
            </w:r>
            <w:proofErr w:type="spellEnd"/>
            <w:r w:rsidRPr="00F537BC">
              <w:rPr>
                <w:rFonts w:ascii="Corbel" w:hAnsi="Corbel"/>
                <w:b w:val="0"/>
                <w:smallCaps w:val="0"/>
                <w:szCs w:val="24"/>
              </w:rPr>
              <w:t>, Poznań 2020.</w:t>
            </w:r>
          </w:p>
          <w:p w:rsidR="004F2332" w:rsidRPr="00F537BC" w:rsidRDefault="004F2332" w:rsidP="004F23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537BC">
              <w:rPr>
                <w:rFonts w:ascii="Corbel" w:hAnsi="Corbel"/>
                <w:b w:val="0"/>
                <w:smallCaps w:val="0"/>
                <w:szCs w:val="24"/>
              </w:rPr>
              <w:t>Hołyst</w:t>
            </w:r>
            <w:proofErr w:type="spellEnd"/>
            <w:r w:rsidRPr="00F537BC">
              <w:rPr>
                <w:rFonts w:ascii="Corbel" w:hAnsi="Corbel"/>
                <w:b w:val="0"/>
                <w:smallCaps w:val="0"/>
                <w:szCs w:val="24"/>
              </w:rPr>
              <w:t xml:space="preserve"> B., </w:t>
            </w:r>
            <w:r w:rsidRPr="00F537B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Suicydologia. </w:t>
            </w:r>
            <w:r w:rsidRPr="00F537BC">
              <w:rPr>
                <w:rFonts w:ascii="Corbel" w:hAnsi="Corbel"/>
                <w:b w:val="0"/>
                <w:smallCaps w:val="0"/>
                <w:szCs w:val="24"/>
              </w:rPr>
              <w:t>Wolters Kluwer, Warszawa 2011.</w:t>
            </w:r>
          </w:p>
          <w:p w:rsidR="004F2332" w:rsidRPr="00F537BC" w:rsidRDefault="004F2332" w:rsidP="004F23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37BC">
              <w:rPr>
                <w:rFonts w:ascii="Corbel" w:hAnsi="Corbel"/>
                <w:b w:val="0"/>
                <w:smallCaps w:val="0"/>
                <w:szCs w:val="24"/>
              </w:rPr>
              <w:t xml:space="preserve">Durkheim E., </w:t>
            </w:r>
            <w:r w:rsidRPr="00F537B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Samobójstwo. Studium z socjologii. </w:t>
            </w:r>
            <w:r w:rsidRPr="00F537BC">
              <w:rPr>
                <w:rFonts w:ascii="Corbel" w:hAnsi="Corbel"/>
                <w:b w:val="0"/>
                <w:smallCaps w:val="0"/>
                <w:szCs w:val="24"/>
              </w:rPr>
              <w:t>Oficyna Naukowa. Warszawa 2006.</w:t>
            </w:r>
          </w:p>
          <w:p w:rsidR="00F83597" w:rsidRPr="00F537BC" w:rsidRDefault="00974935" w:rsidP="004F23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37BC">
              <w:rPr>
                <w:rFonts w:ascii="Corbel" w:hAnsi="Corbel"/>
                <w:b w:val="0"/>
                <w:smallCaps w:val="0"/>
                <w:szCs w:val="24"/>
              </w:rPr>
              <w:t xml:space="preserve">Foucault M., </w:t>
            </w:r>
            <w:r w:rsidRPr="00F537B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Nadzorować i karać. Narodziny więzienia. </w:t>
            </w:r>
            <w:r w:rsidR="0051407E" w:rsidRPr="00F537BC">
              <w:rPr>
                <w:rFonts w:ascii="Corbel" w:hAnsi="Corbel"/>
                <w:b w:val="0"/>
                <w:smallCaps w:val="0"/>
                <w:szCs w:val="24"/>
              </w:rPr>
              <w:t xml:space="preserve">Wydawnictwo </w:t>
            </w:r>
            <w:r w:rsidR="0051407E" w:rsidRPr="00F537B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ALETHEIA, Warszawa 2020.</w:t>
            </w:r>
          </w:p>
          <w:p w:rsidR="00251576" w:rsidRPr="00F537BC" w:rsidRDefault="0025157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537BC">
              <w:rPr>
                <w:rFonts w:ascii="Corbel" w:hAnsi="Corbel"/>
                <w:b w:val="0"/>
                <w:smallCaps w:val="0"/>
                <w:szCs w:val="24"/>
              </w:rPr>
              <w:t>Go</w:t>
            </w:r>
            <w:r w:rsidR="008464A3" w:rsidRPr="00F537BC">
              <w:rPr>
                <w:rFonts w:ascii="Corbel" w:hAnsi="Corbel"/>
                <w:b w:val="0"/>
                <w:smallCaps w:val="0"/>
                <w:szCs w:val="24"/>
              </w:rPr>
              <w:t>ffman</w:t>
            </w:r>
            <w:proofErr w:type="spellEnd"/>
            <w:r w:rsidR="008464A3" w:rsidRPr="00F537BC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="008464A3" w:rsidRPr="00F537B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Instytucje totalne. O pacjentach szpitali psychiatrycznych</w:t>
            </w:r>
            <w:r w:rsidR="00D126EE" w:rsidRPr="00F537B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br/>
            </w:r>
            <w:r w:rsidR="008464A3" w:rsidRPr="00F537B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 mieszkańcach innych instytucji</w:t>
            </w:r>
            <w:r w:rsidR="00D126EE" w:rsidRPr="00F537B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totalnych. </w:t>
            </w:r>
            <w:r w:rsidR="00D126EE" w:rsidRPr="00F537BC">
              <w:rPr>
                <w:rFonts w:ascii="Corbel" w:hAnsi="Corbel"/>
                <w:b w:val="0"/>
                <w:smallCaps w:val="0"/>
                <w:szCs w:val="24"/>
              </w:rPr>
              <w:t xml:space="preserve">GWP, </w:t>
            </w:r>
            <w:r w:rsidR="00F83597" w:rsidRPr="00F537BC">
              <w:rPr>
                <w:rFonts w:ascii="Corbel" w:hAnsi="Corbel"/>
                <w:b w:val="0"/>
                <w:smallCaps w:val="0"/>
                <w:szCs w:val="24"/>
              </w:rPr>
              <w:t>Sopot 2011.</w:t>
            </w:r>
          </w:p>
          <w:p w:rsidR="00990972" w:rsidRPr="00F537BC" w:rsidRDefault="009909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537BC">
              <w:rPr>
                <w:rFonts w:ascii="Corbel" w:hAnsi="Corbel"/>
                <w:b w:val="0"/>
                <w:smallCaps w:val="0"/>
                <w:szCs w:val="24"/>
              </w:rPr>
              <w:t>Goffman</w:t>
            </w:r>
            <w:proofErr w:type="spellEnd"/>
            <w:r w:rsidRPr="00F537BC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F537B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Piętno</w:t>
            </w:r>
            <w:r w:rsidR="00953B47" w:rsidRPr="00F537B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. Rozważania o zranionej tożsamości. </w:t>
            </w:r>
            <w:r w:rsidR="00953B47" w:rsidRPr="00F537BC">
              <w:rPr>
                <w:rFonts w:ascii="Corbel" w:hAnsi="Corbel"/>
                <w:b w:val="0"/>
                <w:smallCaps w:val="0"/>
                <w:szCs w:val="24"/>
              </w:rPr>
              <w:t>GWP, Gdańsk 2005.</w:t>
            </w:r>
          </w:p>
          <w:p w:rsidR="009E3C0D" w:rsidRPr="00F537BC" w:rsidRDefault="009E3C0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537BC">
              <w:rPr>
                <w:rFonts w:ascii="Corbel" w:hAnsi="Corbel"/>
                <w:b w:val="0"/>
                <w:smallCaps w:val="0"/>
                <w:szCs w:val="24"/>
              </w:rPr>
              <w:t>Consedine</w:t>
            </w:r>
            <w:proofErr w:type="spellEnd"/>
            <w:r w:rsidRPr="00F537BC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F537B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Sprawiedliwość naprawcza. Przywrócenie ładu społecznego.</w:t>
            </w:r>
            <w:r w:rsidRPr="00F537BC">
              <w:rPr>
                <w:rFonts w:ascii="Corbel" w:hAnsi="Corbel"/>
                <w:b w:val="0"/>
                <w:smallCaps w:val="0"/>
                <w:szCs w:val="24"/>
              </w:rPr>
              <w:t xml:space="preserve"> PSEP, Warszawa 2004.</w:t>
            </w:r>
          </w:p>
          <w:p w:rsidR="009E3C0D" w:rsidRPr="00F537BC" w:rsidRDefault="009E3C0D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6BE6" w:rsidRDefault="008E6BE6" w:rsidP="00C16ABF">
      <w:pPr>
        <w:spacing w:after="0" w:line="240" w:lineRule="auto"/>
      </w:pPr>
      <w:r>
        <w:separator/>
      </w:r>
    </w:p>
  </w:endnote>
  <w:endnote w:type="continuationSeparator" w:id="0">
    <w:p w:rsidR="008E6BE6" w:rsidRDefault="008E6BE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6BE6" w:rsidRDefault="008E6BE6" w:rsidP="00C16ABF">
      <w:pPr>
        <w:spacing w:after="0" w:line="240" w:lineRule="auto"/>
      </w:pPr>
      <w:r>
        <w:separator/>
      </w:r>
    </w:p>
  </w:footnote>
  <w:footnote w:type="continuationSeparator" w:id="0">
    <w:p w:rsidR="008E6BE6" w:rsidRDefault="008E6BE6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0039"/>
    <w:rsid w:val="000048FD"/>
    <w:rsid w:val="000077B4"/>
    <w:rsid w:val="00014502"/>
    <w:rsid w:val="00015B8F"/>
    <w:rsid w:val="00022ECE"/>
    <w:rsid w:val="00025A75"/>
    <w:rsid w:val="00034FE8"/>
    <w:rsid w:val="00035766"/>
    <w:rsid w:val="00042A51"/>
    <w:rsid w:val="00042D2E"/>
    <w:rsid w:val="00044C82"/>
    <w:rsid w:val="00055962"/>
    <w:rsid w:val="00070ED6"/>
    <w:rsid w:val="000742DC"/>
    <w:rsid w:val="00084C12"/>
    <w:rsid w:val="000863CA"/>
    <w:rsid w:val="0009462C"/>
    <w:rsid w:val="00094B12"/>
    <w:rsid w:val="00096C46"/>
    <w:rsid w:val="000A022D"/>
    <w:rsid w:val="000A296F"/>
    <w:rsid w:val="000A2A28"/>
    <w:rsid w:val="000A3CDF"/>
    <w:rsid w:val="000A7FC9"/>
    <w:rsid w:val="000B140C"/>
    <w:rsid w:val="000B192D"/>
    <w:rsid w:val="000B28EE"/>
    <w:rsid w:val="000B3E37"/>
    <w:rsid w:val="000C2AA9"/>
    <w:rsid w:val="000C53C0"/>
    <w:rsid w:val="000D04B0"/>
    <w:rsid w:val="000E25B3"/>
    <w:rsid w:val="000F10CD"/>
    <w:rsid w:val="000F1C57"/>
    <w:rsid w:val="000F5615"/>
    <w:rsid w:val="001045A1"/>
    <w:rsid w:val="00121A48"/>
    <w:rsid w:val="00122444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024C"/>
    <w:rsid w:val="001718A7"/>
    <w:rsid w:val="001737CF"/>
    <w:rsid w:val="00176083"/>
    <w:rsid w:val="00177664"/>
    <w:rsid w:val="00184073"/>
    <w:rsid w:val="0018530D"/>
    <w:rsid w:val="00192F37"/>
    <w:rsid w:val="001A70D2"/>
    <w:rsid w:val="001D3E8F"/>
    <w:rsid w:val="001D657B"/>
    <w:rsid w:val="001D7B54"/>
    <w:rsid w:val="001E0209"/>
    <w:rsid w:val="001F2CA2"/>
    <w:rsid w:val="001F646F"/>
    <w:rsid w:val="00204C0B"/>
    <w:rsid w:val="002073B0"/>
    <w:rsid w:val="002144C0"/>
    <w:rsid w:val="002154C3"/>
    <w:rsid w:val="002246BA"/>
    <w:rsid w:val="0022477D"/>
    <w:rsid w:val="00224E15"/>
    <w:rsid w:val="002278A9"/>
    <w:rsid w:val="002336F9"/>
    <w:rsid w:val="0024028F"/>
    <w:rsid w:val="00240AA4"/>
    <w:rsid w:val="00244ABC"/>
    <w:rsid w:val="00251576"/>
    <w:rsid w:val="00251C84"/>
    <w:rsid w:val="00280E31"/>
    <w:rsid w:val="00281FF2"/>
    <w:rsid w:val="002857DE"/>
    <w:rsid w:val="00291567"/>
    <w:rsid w:val="002A22BF"/>
    <w:rsid w:val="002A2389"/>
    <w:rsid w:val="002A64E1"/>
    <w:rsid w:val="002A671D"/>
    <w:rsid w:val="002A7C05"/>
    <w:rsid w:val="002B34EC"/>
    <w:rsid w:val="002B4D55"/>
    <w:rsid w:val="002B5EA0"/>
    <w:rsid w:val="002B6119"/>
    <w:rsid w:val="002C0CD5"/>
    <w:rsid w:val="002C1F06"/>
    <w:rsid w:val="002D2C94"/>
    <w:rsid w:val="002D3375"/>
    <w:rsid w:val="002D73D4"/>
    <w:rsid w:val="002F02A3"/>
    <w:rsid w:val="002F4ABE"/>
    <w:rsid w:val="003018BA"/>
    <w:rsid w:val="0030395F"/>
    <w:rsid w:val="00305C92"/>
    <w:rsid w:val="003060B6"/>
    <w:rsid w:val="00311948"/>
    <w:rsid w:val="003127CA"/>
    <w:rsid w:val="003151C5"/>
    <w:rsid w:val="00330DB2"/>
    <w:rsid w:val="003343CF"/>
    <w:rsid w:val="003421A7"/>
    <w:rsid w:val="00346FE9"/>
    <w:rsid w:val="0034759A"/>
    <w:rsid w:val="003503F6"/>
    <w:rsid w:val="003530DD"/>
    <w:rsid w:val="00357ACE"/>
    <w:rsid w:val="00363F78"/>
    <w:rsid w:val="0038399B"/>
    <w:rsid w:val="003A0A5B"/>
    <w:rsid w:val="003A1176"/>
    <w:rsid w:val="003C0BAE"/>
    <w:rsid w:val="003C4F9C"/>
    <w:rsid w:val="003D18A9"/>
    <w:rsid w:val="003D6CE2"/>
    <w:rsid w:val="003E1941"/>
    <w:rsid w:val="003E2FE6"/>
    <w:rsid w:val="003E49D5"/>
    <w:rsid w:val="003F205D"/>
    <w:rsid w:val="003F38C0"/>
    <w:rsid w:val="00406174"/>
    <w:rsid w:val="00414E3C"/>
    <w:rsid w:val="00421923"/>
    <w:rsid w:val="0042244A"/>
    <w:rsid w:val="00425029"/>
    <w:rsid w:val="0042745A"/>
    <w:rsid w:val="00431D5C"/>
    <w:rsid w:val="004362C6"/>
    <w:rsid w:val="00437FA2"/>
    <w:rsid w:val="00445970"/>
    <w:rsid w:val="004471CB"/>
    <w:rsid w:val="0045581B"/>
    <w:rsid w:val="00461EFC"/>
    <w:rsid w:val="004652C2"/>
    <w:rsid w:val="004706D1"/>
    <w:rsid w:val="00471326"/>
    <w:rsid w:val="0047598D"/>
    <w:rsid w:val="004823FC"/>
    <w:rsid w:val="004840FD"/>
    <w:rsid w:val="00490F7D"/>
    <w:rsid w:val="00491678"/>
    <w:rsid w:val="004968E2"/>
    <w:rsid w:val="004A2D88"/>
    <w:rsid w:val="004A3EEA"/>
    <w:rsid w:val="004A4D1F"/>
    <w:rsid w:val="004B3F0E"/>
    <w:rsid w:val="004B4569"/>
    <w:rsid w:val="004C5B89"/>
    <w:rsid w:val="004D31C0"/>
    <w:rsid w:val="004D5282"/>
    <w:rsid w:val="004F1551"/>
    <w:rsid w:val="004F2332"/>
    <w:rsid w:val="004F55A3"/>
    <w:rsid w:val="0050496F"/>
    <w:rsid w:val="00511744"/>
    <w:rsid w:val="00513B6F"/>
    <w:rsid w:val="0051407E"/>
    <w:rsid w:val="00517C63"/>
    <w:rsid w:val="005363C4"/>
    <w:rsid w:val="00536BDE"/>
    <w:rsid w:val="00543ACC"/>
    <w:rsid w:val="00552A88"/>
    <w:rsid w:val="00556304"/>
    <w:rsid w:val="0056213A"/>
    <w:rsid w:val="00563531"/>
    <w:rsid w:val="00565FB7"/>
    <w:rsid w:val="0056696D"/>
    <w:rsid w:val="00573475"/>
    <w:rsid w:val="0059484D"/>
    <w:rsid w:val="005A0855"/>
    <w:rsid w:val="005A3196"/>
    <w:rsid w:val="005C080F"/>
    <w:rsid w:val="005C55E5"/>
    <w:rsid w:val="005C696A"/>
    <w:rsid w:val="005D7F9F"/>
    <w:rsid w:val="005E4BDD"/>
    <w:rsid w:val="005E6E85"/>
    <w:rsid w:val="005F31D2"/>
    <w:rsid w:val="005F76A3"/>
    <w:rsid w:val="0061029B"/>
    <w:rsid w:val="006125F1"/>
    <w:rsid w:val="006133CC"/>
    <w:rsid w:val="00617230"/>
    <w:rsid w:val="00621CE1"/>
    <w:rsid w:val="00627A3E"/>
    <w:rsid w:val="00627FC9"/>
    <w:rsid w:val="006463D5"/>
    <w:rsid w:val="00647FA8"/>
    <w:rsid w:val="006504FC"/>
    <w:rsid w:val="00650C5F"/>
    <w:rsid w:val="006514B6"/>
    <w:rsid w:val="00654934"/>
    <w:rsid w:val="00656776"/>
    <w:rsid w:val="006620D9"/>
    <w:rsid w:val="00671958"/>
    <w:rsid w:val="006738EA"/>
    <w:rsid w:val="00675843"/>
    <w:rsid w:val="006763A4"/>
    <w:rsid w:val="00691F0F"/>
    <w:rsid w:val="00696477"/>
    <w:rsid w:val="006B4F96"/>
    <w:rsid w:val="006D050F"/>
    <w:rsid w:val="006D0F7D"/>
    <w:rsid w:val="006D6139"/>
    <w:rsid w:val="006E260E"/>
    <w:rsid w:val="006E3CE5"/>
    <w:rsid w:val="006E5D65"/>
    <w:rsid w:val="006F1282"/>
    <w:rsid w:val="006F1FBC"/>
    <w:rsid w:val="006F31E2"/>
    <w:rsid w:val="006F72DA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4F4"/>
    <w:rsid w:val="00766FD4"/>
    <w:rsid w:val="007713C9"/>
    <w:rsid w:val="00772CB7"/>
    <w:rsid w:val="007759D6"/>
    <w:rsid w:val="00780A12"/>
    <w:rsid w:val="00780B44"/>
    <w:rsid w:val="0078168C"/>
    <w:rsid w:val="00786364"/>
    <w:rsid w:val="00787C2A"/>
    <w:rsid w:val="00790E27"/>
    <w:rsid w:val="007A24E2"/>
    <w:rsid w:val="007A4022"/>
    <w:rsid w:val="007A6E6E"/>
    <w:rsid w:val="007C3299"/>
    <w:rsid w:val="007C3BCC"/>
    <w:rsid w:val="007C4546"/>
    <w:rsid w:val="007C4750"/>
    <w:rsid w:val="007D6D67"/>
    <w:rsid w:val="007D6E56"/>
    <w:rsid w:val="007F4155"/>
    <w:rsid w:val="0081554D"/>
    <w:rsid w:val="0081707E"/>
    <w:rsid w:val="00820030"/>
    <w:rsid w:val="008449B3"/>
    <w:rsid w:val="008464A3"/>
    <w:rsid w:val="008552A2"/>
    <w:rsid w:val="0085747A"/>
    <w:rsid w:val="00884922"/>
    <w:rsid w:val="00885F64"/>
    <w:rsid w:val="008917F9"/>
    <w:rsid w:val="008A32A7"/>
    <w:rsid w:val="008A45F7"/>
    <w:rsid w:val="008B3323"/>
    <w:rsid w:val="008B6BF9"/>
    <w:rsid w:val="008C0CC0"/>
    <w:rsid w:val="008C1875"/>
    <w:rsid w:val="008C19A9"/>
    <w:rsid w:val="008C379D"/>
    <w:rsid w:val="008C5147"/>
    <w:rsid w:val="008C5359"/>
    <w:rsid w:val="008C5363"/>
    <w:rsid w:val="008D08B0"/>
    <w:rsid w:val="008D3DFB"/>
    <w:rsid w:val="008E57BF"/>
    <w:rsid w:val="008E64F4"/>
    <w:rsid w:val="008E6BE6"/>
    <w:rsid w:val="008F12C9"/>
    <w:rsid w:val="008F6E29"/>
    <w:rsid w:val="009140B9"/>
    <w:rsid w:val="00916188"/>
    <w:rsid w:val="009204FB"/>
    <w:rsid w:val="00923D7D"/>
    <w:rsid w:val="009272AA"/>
    <w:rsid w:val="009508DF"/>
    <w:rsid w:val="00950DAC"/>
    <w:rsid w:val="00953B47"/>
    <w:rsid w:val="00954A07"/>
    <w:rsid w:val="00974935"/>
    <w:rsid w:val="00990972"/>
    <w:rsid w:val="00997F14"/>
    <w:rsid w:val="009A78D9"/>
    <w:rsid w:val="009C3E31"/>
    <w:rsid w:val="009C54AE"/>
    <w:rsid w:val="009C788E"/>
    <w:rsid w:val="009D3F3B"/>
    <w:rsid w:val="009E0543"/>
    <w:rsid w:val="009E3B41"/>
    <w:rsid w:val="009E3C0D"/>
    <w:rsid w:val="009F3C5C"/>
    <w:rsid w:val="009F4610"/>
    <w:rsid w:val="00A00ECC"/>
    <w:rsid w:val="00A155EE"/>
    <w:rsid w:val="00A222FA"/>
    <w:rsid w:val="00A2245B"/>
    <w:rsid w:val="00A30110"/>
    <w:rsid w:val="00A36899"/>
    <w:rsid w:val="00A371F6"/>
    <w:rsid w:val="00A43BF6"/>
    <w:rsid w:val="00A53FA5"/>
    <w:rsid w:val="00A54817"/>
    <w:rsid w:val="00A548AA"/>
    <w:rsid w:val="00A601C8"/>
    <w:rsid w:val="00A60799"/>
    <w:rsid w:val="00A837C7"/>
    <w:rsid w:val="00A84C85"/>
    <w:rsid w:val="00A8662B"/>
    <w:rsid w:val="00A97DE1"/>
    <w:rsid w:val="00AA0CC0"/>
    <w:rsid w:val="00AA65E4"/>
    <w:rsid w:val="00AB053C"/>
    <w:rsid w:val="00AB4092"/>
    <w:rsid w:val="00AD1146"/>
    <w:rsid w:val="00AD27D3"/>
    <w:rsid w:val="00AD66D6"/>
    <w:rsid w:val="00AE1160"/>
    <w:rsid w:val="00AE203C"/>
    <w:rsid w:val="00AE2E74"/>
    <w:rsid w:val="00AE57A3"/>
    <w:rsid w:val="00AE5FCB"/>
    <w:rsid w:val="00AF0B9B"/>
    <w:rsid w:val="00AF2C1E"/>
    <w:rsid w:val="00B04A63"/>
    <w:rsid w:val="00B06142"/>
    <w:rsid w:val="00B12C21"/>
    <w:rsid w:val="00B135B1"/>
    <w:rsid w:val="00B1435F"/>
    <w:rsid w:val="00B169DF"/>
    <w:rsid w:val="00B3130B"/>
    <w:rsid w:val="00B32585"/>
    <w:rsid w:val="00B37A15"/>
    <w:rsid w:val="00B40ADB"/>
    <w:rsid w:val="00B43B77"/>
    <w:rsid w:val="00B43E80"/>
    <w:rsid w:val="00B50EB3"/>
    <w:rsid w:val="00B607DB"/>
    <w:rsid w:val="00B62080"/>
    <w:rsid w:val="00B66529"/>
    <w:rsid w:val="00B75946"/>
    <w:rsid w:val="00B8056E"/>
    <w:rsid w:val="00B819C8"/>
    <w:rsid w:val="00B82308"/>
    <w:rsid w:val="00B90885"/>
    <w:rsid w:val="00B91105"/>
    <w:rsid w:val="00B928D9"/>
    <w:rsid w:val="00BA11B9"/>
    <w:rsid w:val="00BA3339"/>
    <w:rsid w:val="00BB520A"/>
    <w:rsid w:val="00BD3869"/>
    <w:rsid w:val="00BD3F28"/>
    <w:rsid w:val="00BD66E9"/>
    <w:rsid w:val="00BD6FF4"/>
    <w:rsid w:val="00BF2C41"/>
    <w:rsid w:val="00BF4872"/>
    <w:rsid w:val="00C0551D"/>
    <w:rsid w:val="00C058B4"/>
    <w:rsid w:val="00C05F44"/>
    <w:rsid w:val="00C131B5"/>
    <w:rsid w:val="00C16ABF"/>
    <w:rsid w:val="00C170AE"/>
    <w:rsid w:val="00C17D71"/>
    <w:rsid w:val="00C20C91"/>
    <w:rsid w:val="00C26CB7"/>
    <w:rsid w:val="00C31103"/>
    <w:rsid w:val="00C324C1"/>
    <w:rsid w:val="00C36992"/>
    <w:rsid w:val="00C56036"/>
    <w:rsid w:val="00C61DC5"/>
    <w:rsid w:val="00C65BE6"/>
    <w:rsid w:val="00C67E92"/>
    <w:rsid w:val="00C70A26"/>
    <w:rsid w:val="00C73A40"/>
    <w:rsid w:val="00C766DF"/>
    <w:rsid w:val="00C94B98"/>
    <w:rsid w:val="00CA2B96"/>
    <w:rsid w:val="00CA5089"/>
    <w:rsid w:val="00CD240C"/>
    <w:rsid w:val="00CD6897"/>
    <w:rsid w:val="00CE51DE"/>
    <w:rsid w:val="00CE5BAC"/>
    <w:rsid w:val="00CF25BE"/>
    <w:rsid w:val="00CF78ED"/>
    <w:rsid w:val="00D024CF"/>
    <w:rsid w:val="00D02B25"/>
    <w:rsid w:val="00D02EBA"/>
    <w:rsid w:val="00D126EE"/>
    <w:rsid w:val="00D17C3C"/>
    <w:rsid w:val="00D26B2C"/>
    <w:rsid w:val="00D3397B"/>
    <w:rsid w:val="00D352C9"/>
    <w:rsid w:val="00D35425"/>
    <w:rsid w:val="00D425B2"/>
    <w:rsid w:val="00D428D6"/>
    <w:rsid w:val="00D552B2"/>
    <w:rsid w:val="00D608D1"/>
    <w:rsid w:val="00D74119"/>
    <w:rsid w:val="00D8075B"/>
    <w:rsid w:val="00D8678B"/>
    <w:rsid w:val="00DA2114"/>
    <w:rsid w:val="00DC0C85"/>
    <w:rsid w:val="00DE09C0"/>
    <w:rsid w:val="00DE4A14"/>
    <w:rsid w:val="00DF1C51"/>
    <w:rsid w:val="00DF320D"/>
    <w:rsid w:val="00DF71C8"/>
    <w:rsid w:val="00E018EB"/>
    <w:rsid w:val="00E07F46"/>
    <w:rsid w:val="00E129B8"/>
    <w:rsid w:val="00E144B8"/>
    <w:rsid w:val="00E21E7D"/>
    <w:rsid w:val="00E22FBC"/>
    <w:rsid w:val="00E24BF5"/>
    <w:rsid w:val="00E25338"/>
    <w:rsid w:val="00E471C3"/>
    <w:rsid w:val="00E51E44"/>
    <w:rsid w:val="00E63348"/>
    <w:rsid w:val="00E7195E"/>
    <w:rsid w:val="00E742AA"/>
    <w:rsid w:val="00E77E88"/>
    <w:rsid w:val="00E8107D"/>
    <w:rsid w:val="00E820CA"/>
    <w:rsid w:val="00E92CA5"/>
    <w:rsid w:val="00E960BB"/>
    <w:rsid w:val="00EA2074"/>
    <w:rsid w:val="00EA4832"/>
    <w:rsid w:val="00EA4E9D"/>
    <w:rsid w:val="00EB7701"/>
    <w:rsid w:val="00EC4899"/>
    <w:rsid w:val="00ED03AB"/>
    <w:rsid w:val="00ED32D2"/>
    <w:rsid w:val="00EE1332"/>
    <w:rsid w:val="00EE30D7"/>
    <w:rsid w:val="00EE32DE"/>
    <w:rsid w:val="00EE5457"/>
    <w:rsid w:val="00EF6CFE"/>
    <w:rsid w:val="00F070AB"/>
    <w:rsid w:val="00F11ED7"/>
    <w:rsid w:val="00F15DA4"/>
    <w:rsid w:val="00F17567"/>
    <w:rsid w:val="00F27A7B"/>
    <w:rsid w:val="00F31F5D"/>
    <w:rsid w:val="00F367BB"/>
    <w:rsid w:val="00F526AF"/>
    <w:rsid w:val="00F537BC"/>
    <w:rsid w:val="00F617C3"/>
    <w:rsid w:val="00F61A26"/>
    <w:rsid w:val="00F7066B"/>
    <w:rsid w:val="00F738E8"/>
    <w:rsid w:val="00F83597"/>
    <w:rsid w:val="00F83B28"/>
    <w:rsid w:val="00F974DA"/>
    <w:rsid w:val="00FA46E5"/>
    <w:rsid w:val="00FA5BBB"/>
    <w:rsid w:val="00FB08A7"/>
    <w:rsid w:val="00FB1340"/>
    <w:rsid w:val="00FB7DBA"/>
    <w:rsid w:val="00FC1C25"/>
    <w:rsid w:val="00FC3F45"/>
    <w:rsid w:val="00FD503F"/>
    <w:rsid w:val="00FD552F"/>
    <w:rsid w:val="00FD5BE0"/>
    <w:rsid w:val="00FD7589"/>
    <w:rsid w:val="00FE0BAF"/>
    <w:rsid w:val="00FF016A"/>
    <w:rsid w:val="00FF1401"/>
    <w:rsid w:val="00FF25BB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F4960"/>
  <w15:docId w15:val="{7AD8747B-1F17-4AE8-8707-4ECBA2F93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A333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22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finfo.pl/wydawnictwa/wolters-kluwer-polska,1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E3CB-CDF1-4802-89FE-2ED933CA3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218</TotalTime>
  <Pages>1</Pages>
  <Words>1213</Words>
  <Characters>7278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Mazur</cp:lastModifiedBy>
  <cp:revision>151</cp:revision>
  <cp:lastPrinted>2019-02-06T12:12:00Z</cp:lastPrinted>
  <dcterms:created xsi:type="dcterms:W3CDTF">2023-06-10T14:37:00Z</dcterms:created>
  <dcterms:modified xsi:type="dcterms:W3CDTF">2025-09-17T18:34:00Z</dcterms:modified>
</cp:coreProperties>
</file>